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D159" w14:textId="5F05765E" w:rsidR="003A2FC8" w:rsidRDefault="003A2FC8" w:rsidP="003A2FC8">
      <w:pPr>
        <w:spacing w:after="0" w:line="276" w:lineRule="auto"/>
        <w:jc w:val="both"/>
        <w:rPr>
          <w:rFonts w:ascii="Arial" w:hAnsi="Arial" w:cs="Arial"/>
          <w:b/>
        </w:rPr>
      </w:pPr>
    </w:p>
    <w:p w14:paraId="55863AD7" w14:textId="77777777" w:rsidR="003A2FC8" w:rsidRDefault="003A2FC8" w:rsidP="003A2FC8">
      <w:pPr>
        <w:spacing w:after="0" w:line="276" w:lineRule="auto"/>
        <w:jc w:val="center"/>
        <w:rPr>
          <w:rFonts w:ascii="Arial" w:hAnsi="Arial" w:cs="Arial"/>
          <w:b/>
        </w:rPr>
      </w:pPr>
    </w:p>
    <w:p w14:paraId="198C3F72" w14:textId="77777777" w:rsidR="003A2FC8" w:rsidRDefault="003A2FC8" w:rsidP="003A2FC8">
      <w:pPr>
        <w:spacing w:after="0" w:line="276" w:lineRule="auto"/>
        <w:jc w:val="center"/>
        <w:rPr>
          <w:rFonts w:ascii="Arial" w:hAnsi="Arial" w:cs="Arial"/>
          <w:b/>
        </w:rPr>
      </w:pPr>
    </w:p>
    <w:p w14:paraId="7DE63DC0" w14:textId="5BD82189" w:rsidR="003A2FC8" w:rsidRDefault="00240FA9" w:rsidP="00B10E21">
      <w:pPr>
        <w:spacing w:after="0" w:line="276" w:lineRule="auto"/>
        <w:jc w:val="center"/>
        <w:rPr>
          <w:noProof/>
        </w:rPr>
      </w:pPr>
      <w:r>
        <w:rPr>
          <w:noProof/>
          <w14:ligatures w14:val="standardContextual"/>
        </w:rPr>
        <w:drawing>
          <wp:inline distT="0" distB="0" distL="0" distR="0" wp14:anchorId="0D8B77FA" wp14:editId="3A865C88">
            <wp:extent cx="2663825" cy="381000"/>
            <wp:effectExtent l="0" t="0" r="3175" b="0"/>
            <wp:docPr id="18992333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233317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C30793" w14:textId="77777777" w:rsidR="00240FA9" w:rsidRDefault="00240FA9" w:rsidP="00B10E21">
      <w:pPr>
        <w:spacing w:after="0" w:line="276" w:lineRule="auto"/>
        <w:jc w:val="center"/>
        <w:rPr>
          <w:rFonts w:ascii="Arial" w:hAnsi="Arial" w:cs="Arial"/>
          <w:b/>
        </w:rPr>
      </w:pPr>
    </w:p>
    <w:p w14:paraId="04DBF9BF" w14:textId="77777777" w:rsidR="003A2FC8" w:rsidRPr="00F01A34" w:rsidRDefault="003A2FC8" w:rsidP="003A2F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34">
        <w:rPr>
          <w:rFonts w:ascii="Times New Roman" w:hAnsi="Times New Roman" w:cs="Times New Roman"/>
          <w:b/>
          <w:sz w:val="24"/>
          <w:szCs w:val="24"/>
        </w:rPr>
        <w:t xml:space="preserve">Informacja dotycząca zasad składania skarg na dostępność </w:t>
      </w:r>
    </w:p>
    <w:p w14:paraId="0608C5C5" w14:textId="77777777" w:rsidR="003A2FC8" w:rsidRPr="00F01A34" w:rsidRDefault="003A2FC8" w:rsidP="003A2F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34">
        <w:rPr>
          <w:rFonts w:ascii="Times New Roman" w:hAnsi="Times New Roman" w:cs="Times New Roman"/>
          <w:b/>
          <w:sz w:val="24"/>
          <w:szCs w:val="24"/>
        </w:rPr>
        <w:t>niektórych produktów i usług</w:t>
      </w:r>
    </w:p>
    <w:p w14:paraId="1997BE95" w14:textId="77777777" w:rsidR="003A2FC8" w:rsidRPr="00F01A34" w:rsidRDefault="003A2FC8" w:rsidP="003A2FC8">
      <w:pPr>
        <w:spacing w:after="0" w:line="276" w:lineRule="auto"/>
        <w:outlineLvl w:val="3"/>
        <w:rPr>
          <w:rFonts w:ascii="Times New Roman" w:eastAsia="Times New Roman" w:hAnsi="Times New Roman" w:cs="Times New Roman"/>
          <w:bCs/>
          <w:color w:val="313131"/>
          <w:sz w:val="24"/>
          <w:szCs w:val="24"/>
          <w:lang w:eastAsia="pl-PL"/>
        </w:rPr>
      </w:pPr>
    </w:p>
    <w:p w14:paraId="6D770D74" w14:textId="77777777" w:rsidR="003A2FC8" w:rsidRPr="00F01A34" w:rsidRDefault="003A2FC8" w:rsidP="003A2FC8">
      <w:pPr>
        <w:pStyle w:val="Tekstpodstawowy"/>
        <w:spacing w:before="120" w:line="276" w:lineRule="auto"/>
        <w:rPr>
          <w:szCs w:val="24"/>
        </w:rPr>
      </w:pPr>
      <w:r w:rsidRPr="00F01A34">
        <w:rPr>
          <w:szCs w:val="24"/>
        </w:rPr>
        <w:t>Bank Spółdzielczy w Szubinie z siedzibą w Szubinie przy ul. Kcyńskiej 30, 89-200 Szubin (dalej: „</w:t>
      </w:r>
      <w:r w:rsidRPr="00F01A34">
        <w:rPr>
          <w:b/>
          <w:bCs/>
          <w:szCs w:val="24"/>
        </w:rPr>
        <w:t>my</w:t>
      </w:r>
      <w:r w:rsidRPr="00F01A34">
        <w:rPr>
          <w:szCs w:val="24"/>
        </w:rPr>
        <w:t>”), przedstawia informację na temat zasad składania skarg na dostępność niektórych produktów i usług.</w:t>
      </w:r>
    </w:p>
    <w:p w14:paraId="0B4C053E" w14:textId="77777777" w:rsidR="003A2FC8" w:rsidRPr="00F01A34" w:rsidRDefault="003A2FC8" w:rsidP="003A2FC8">
      <w:pPr>
        <w:pStyle w:val="Tekstpodstawowy"/>
        <w:spacing w:line="276" w:lineRule="auto"/>
        <w:rPr>
          <w:szCs w:val="24"/>
        </w:rPr>
      </w:pPr>
    </w:p>
    <w:p w14:paraId="7E71D6CA" w14:textId="77777777" w:rsidR="003A2FC8" w:rsidRPr="00F01A34" w:rsidRDefault="003A2FC8" w:rsidP="003A2F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 w:rsidRPr="00F01A34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Jeżeli posiadasz zastrzeżenia do dostępności naszych produktów lub usług (w rozumieniu ustawy</w:t>
      </w:r>
      <w:r w:rsidRPr="00F01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26.04.2024 r. o zapewnianiu spełniania wymagań dostępności niektórych produktów i usług przez podmioty gospodarcze), </w:t>
      </w:r>
      <w:r w:rsidRPr="00F01A34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to masz prawo złożyć skargę.</w:t>
      </w:r>
    </w:p>
    <w:p w14:paraId="7049F738" w14:textId="77777777" w:rsidR="003A2FC8" w:rsidRPr="00F01A34" w:rsidRDefault="003A2FC8" w:rsidP="003A2F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</w:p>
    <w:p w14:paraId="609E18A7" w14:textId="77777777" w:rsidR="003A2FC8" w:rsidRPr="00F01A34" w:rsidRDefault="003A2FC8" w:rsidP="003A2FC8">
      <w:pPr>
        <w:spacing w:line="27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 w:rsidRPr="00F01A34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Poniżej znajdziesz zasady i procedury dotyczące składania skargi na brak dostępności niektórych produktów i usług.</w:t>
      </w:r>
    </w:p>
    <w:p w14:paraId="2C249B81" w14:textId="77777777" w:rsidR="003A2FC8" w:rsidRPr="00284ED5" w:rsidRDefault="003A2FC8" w:rsidP="003A2F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4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136E7FBA" w14:textId="77777777" w:rsidR="003A2FC8" w:rsidRPr="00284ED5" w:rsidRDefault="003A2FC8" w:rsidP="003A2F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i miejsce złożenia skargi</w:t>
      </w:r>
    </w:p>
    <w:p w14:paraId="1126D093" w14:textId="77777777" w:rsidR="003A2FC8" w:rsidRPr="00284ED5" w:rsidRDefault="003A2FC8" w:rsidP="003A2FC8">
      <w:pPr>
        <w:pStyle w:val="Akapitzlist"/>
        <w:numPr>
          <w:ilvl w:val="0"/>
          <w:numId w:val="1"/>
        </w:numPr>
        <w:spacing w:before="240"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ED5">
        <w:rPr>
          <w:rFonts w:ascii="Times New Roman" w:hAnsi="Times New Roman" w:cs="Times New Roman"/>
          <w:bCs/>
          <w:sz w:val="24"/>
          <w:szCs w:val="24"/>
        </w:rPr>
        <w:t>Skargę na brak dostępności niektórych naszych produktów i usług możesz złożyć:</w:t>
      </w:r>
    </w:p>
    <w:p w14:paraId="191C4E41" w14:textId="5E6669E0" w:rsidR="003A2FC8" w:rsidRPr="00284ED5" w:rsidRDefault="003A2FC8" w:rsidP="003A2FC8">
      <w:pPr>
        <w:pStyle w:val="Akapitzlist"/>
        <w:numPr>
          <w:ilvl w:val="0"/>
          <w:numId w:val="2"/>
        </w:numPr>
        <w:spacing w:before="240"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 xml:space="preserve">w dowolnej placówce </w:t>
      </w:r>
      <w:r w:rsidR="00F01A34" w:rsidRPr="00284ED5">
        <w:rPr>
          <w:rFonts w:ascii="Times New Roman" w:hAnsi="Times New Roman" w:cs="Times New Roman"/>
          <w:sz w:val="24"/>
          <w:szCs w:val="24"/>
        </w:rPr>
        <w:t>B</w:t>
      </w:r>
      <w:r w:rsidRPr="00284ED5">
        <w:rPr>
          <w:rFonts w:ascii="Times New Roman" w:hAnsi="Times New Roman" w:cs="Times New Roman"/>
          <w:sz w:val="24"/>
          <w:szCs w:val="24"/>
        </w:rPr>
        <w:t>anku (pisemnie lub ustnie do protokołu);</w:t>
      </w:r>
    </w:p>
    <w:p w14:paraId="6DF2C597" w14:textId="028C4A73" w:rsidR="003A2FC8" w:rsidRPr="00284ED5" w:rsidRDefault="003A2FC8" w:rsidP="003A2FC8">
      <w:pPr>
        <w:pStyle w:val="Akapitzlist"/>
        <w:numPr>
          <w:ilvl w:val="0"/>
          <w:numId w:val="2"/>
        </w:numPr>
        <w:spacing w:before="240"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 xml:space="preserve">telefonicznie </w:t>
      </w:r>
      <w:r w:rsidR="00F01A34" w:rsidRPr="00284ED5">
        <w:rPr>
          <w:rFonts w:ascii="Times New Roman" w:hAnsi="Times New Roman" w:cs="Times New Roman"/>
          <w:sz w:val="24"/>
          <w:szCs w:val="24"/>
        </w:rPr>
        <w:t>w formie ustnej poprzez kontakt na numery telefonów podane na stronie internetowej, a następnie osobiście do protokołu podczas wizyty klienta w dowolnej placówce</w:t>
      </w:r>
      <w:r w:rsidR="00284ED5" w:rsidRPr="00284ED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593119E" w14:textId="3023592F" w:rsidR="003A2FC8" w:rsidRPr="00284ED5" w:rsidRDefault="003A2FC8" w:rsidP="003A2FC8">
      <w:pPr>
        <w:pStyle w:val="Akapitzlist"/>
        <w:numPr>
          <w:ilvl w:val="0"/>
          <w:numId w:val="2"/>
        </w:numPr>
        <w:spacing w:before="240"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 xml:space="preserve">listownie na adres dowolnej placówki </w:t>
      </w:r>
      <w:r w:rsidR="00284ED5" w:rsidRPr="00284ED5">
        <w:rPr>
          <w:rFonts w:ascii="Times New Roman" w:hAnsi="Times New Roman" w:cs="Times New Roman"/>
          <w:sz w:val="24"/>
          <w:szCs w:val="24"/>
        </w:rPr>
        <w:t>B</w:t>
      </w:r>
      <w:r w:rsidRPr="00284ED5">
        <w:rPr>
          <w:rFonts w:ascii="Times New Roman" w:hAnsi="Times New Roman" w:cs="Times New Roman"/>
          <w:sz w:val="24"/>
          <w:szCs w:val="24"/>
        </w:rPr>
        <w:t>anku albo przez skrzynkę elektroniczną: AE:PL-</w:t>
      </w:r>
      <w:r w:rsidR="00284ED5" w:rsidRPr="00284ED5">
        <w:rPr>
          <w:rFonts w:ascii="Times New Roman" w:hAnsi="Times New Roman" w:cs="Times New Roman"/>
          <w:sz w:val="24"/>
          <w:szCs w:val="24"/>
        </w:rPr>
        <w:t>38779-13348-CRATJ-22</w:t>
      </w:r>
      <w:r w:rsidRPr="00284ED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6179345" w14:textId="77777777" w:rsidR="003A2FC8" w:rsidRPr="00284ED5" w:rsidRDefault="003A2FC8" w:rsidP="003A2FC8">
      <w:pPr>
        <w:pStyle w:val="Akapitzlist"/>
        <w:numPr>
          <w:ilvl w:val="0"/>
          <w:numId w:val="2"/>
        </w:numPr>
        <w:spacing w:before="240"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e-mailem (adres na naszej stronie internetowej).</w:t>
      </w:r>
    </w:p>
    <w:p w14:paraId="117992BD" w14:textId="2C482AC4" w:rsidR="003A2FC8" w:rsidRPr="00284ED5" w:rsidRDefault="003A2FC8" w:rsidP="003A2FC8">
      <w:pPr>
        <w:pStyle w:val="Akapitzlist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ED5">
        <w:rPr>
          <w:rFonts w:ascii="Times New Roman" w:hAnsi="Times New Roman" w:cs="Times New Roman"/>
          <w:sz w:val="24"/>
          <w:szCs w:val="24"/>
        </w:rPr>
        <w:t xml:space="preserve"> </w:t>
      </w:r>
      <w:r w:rsidRPr="00284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Adresy placówek </w:t>
      </w:r>
      <w:r w:rsidR="00284ED5" w:rsidRPr="00284ED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284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anku znajdziesz na naszej stronie internetowej: </w:t>
      </w:r>
      <w:hyperlink r:id="rId6" w:history="1">
        <w:r w:rsidR="00F01A34" w:rsidRPr="00284ED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www.bsszubin.pl</w:t>
        </w:r>
      </w:hyperlink>
      <w:r w:rsidRPr="00284E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FF19DF" w14:textId="77777777" w:rsidR="003A2FC8" w:rsidRPr="00284ED5" w:rsidRDefault="003A2FC8" w:rsidP="003A2F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08F92" w14:textId="77777777" w:rsidR="003A2FC8" w:rsidRPr="00284ED5" w:rsidRDefault="003A2FC8" w:rsidP="003A2F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4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</w:p>
    <w:p w14:paraId="5CE0D524" w14:textId="77777777" w:rsidR="003A2FC8" w:rsidRPr="00284ED5" w:rsidRDefault="003A2FC8" w:rsidP="003A2F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zawarte w skardze</w:t>
      </w:r>
    </w:p>
    <w:p w14:paraId="385D9EB8" w14:textId="77777777" w:rsidR="003A2FC8" w:rsidRPr="00284ED5" w:rsidRDefault="003A2FC8" w:rsidP="003A2FC8">
      <w:pPr>
        <w:pStyle w:val="Akapitzlist"/>
        <w:numPr>
          <w:ilvl w:val="0"/>
          <w:numId w:val="3"/>
        </w:numPr>
        <w:spacing w:before="240"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ED5">
        <w:rPr>
          <w:rFonts w:ascii="Times New Roman" w:hAnsi="Times New Roman" w:cs="Times New Roman"/>
          <w:bCs/>
          <w:sz w:val="24"/>
          <w:szCs w:val="24"/>
        </w:rPr>
        <w:t>W pisemnej skardze umieść:</w:t>
      </w:r>
    </w:p>
    <w:p w14:paraId="7A9ECE1C" w14:textId="77777777" w:rsidR="003A2FC8" w:rsidRPr="00284ED5" w:rsidRDefault="003A2FC8" w:rsidP="003A2F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bCs/>
          <w:sz w:val="24"/>
          <w:szCs w:val="24"/>
        </w:rPr>
        <w:t>swoje</w:t>
      </w:r>
      <w:r w:rsidRPr="00284ED5">
        <w:rPr>
          <w:rFonts w:ascii="Times New Roman" w:hAnsi="Times New Roman" w:cs="Times New Roman"/>
          <w:sz w:val="24"/>
          <w:szCs w:val="24"/>
        </w:rPr>
        <w:t xml:space="preserve"> imię i nazwisko;</w:t>
      </w:r>
    </w:p>
    <w:p w14:paraId="3955FD23" w14:textId="77777777" w:rsidR="003A2FC8" w:rsidRPr="00284ED5" w:rsidRDefault="003A2FC8" w:rsidP="003A2F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adres korespondencyjny, adres e-mail lub numer telefonu;</w:t>
      </w:r>
    </w:p>
    <w:p w14:paraId="32DCF006" w14:textId="77777777" w:rsidR="003A2FC8" w:rsidRPr="00284ED5" w:rsidRDefault="003A2FC8" w:rsidP="003A2F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informację, jak możemy się z Tobą skontaktować;</w:t>
      </w:r>
    </w:p>
    <w:p w14:paraId="60F0D485" w14:textId="77777777" w:rsidR="003A2FC8" w:rsidRPr="00284ED5" w:rsidRDefault="003A2FC8" w:rsidP="003A2F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bCs/>
          <w:sz w:val="24"/>
          <w:szCs w:val="24"/>
        </w:rPr>
        <w:t>informację, jakiego</w:t>
      </w:r>
      <w:r w:rsidRPr="00284ED5">
        <w:rPr>
          <w:rFonts w:ascii="Times New Roman" w:hAnsi="Times New Roman" w:cs="Times New Roman"/>
          <w:sz w:val="24"/>
          <w:szCs w:val="24"/>
        </w:rPr>
        <w:t xml:space="preserve"> produktu </w:t>
      </w:r>
      <w:r w:rsidRPr="00284ED5">
        <w:rPr>
          <w:rFonts w:ascii="Times New Roman" w:hAnsi="Times New Roman" w:cs="Times New Roman"/>
          <w:bCs/>
          <w:sz w:val="24"/>
          <w:szCs w:val="24"/>
        </w:rPr>
        <w:t>lub</w:t>
      </w:r>
      <w:r w:rsidRPr="00284ED5">
        <w:rPr>
          <w:rFonts w:ascii="Times New Roman" w:hAnsi="Times New Roman" w:cs="Times New Roman"/>
          <w:sz w:val="24"/>
          <w:szCs w:val="24"/>
        </w:rPr>
        <w:t xml:space="preserve"> usługi dotyczy skarga</w:t>
      </w:r>
      <w:r w:rsidRPr="00284ED5">
        <w:rPr>
          <w:rFonts w:ascii="Times New Roman" w:hAnsi="Times New Roman" w:cs="Times New Roman"/>
          <w:bCs/>
          <w:sz w:val="24"/>
          <w:szCs w:val="24"/>
        </w:rPr>
        <w:t>;</w:t>
      </w:r>
    </w:p>
    <w:p w14:paraId="1215D0F4" w14:textId="77777777" w:rsidR="003A2FC8" w:rsidRPr="00284ED5" w:rsidRDefault="003A2FC8" w:rsidP="003A2F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informację, jakiego wymagania dostępności nie spełniają produkt albo usługa;</w:t>
      </w:r>
    </w:p>
    <w:p w14:paraId="69FDE3ED" w14:textId="77777777" w:rsidR="003A2FC8" w:rsidRPr="00284ED5" w:rsidRDefault="003A2FC8" w:rsidP="003A2F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żądanie, abyśmy zapewnili spełnienie wymogu dostępności produktu lub usługi.</w:t>
      </w:r>
    </w:p>
    <w:p w14:paraId="4C1DD948" w14:textId="77777777" w:rsidR="003A2FC8" w:rsidRPr="00284ED5" w:rsidRDefault="003A2FC8" w:rsidP="003A2FC8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W skardze możesz wskazać preferowany sposób, w jaki powinniśmy zapewnić spełnienie wymagania dostępności produktu lub usługi.</w:t>
      </w:r>
    </w:p>
    <w:p w14:paraId="3025855C" w14:textId="77777777" w:rsidR="003A2FC8" w:rsidRPr="00284ED5" w:rsidRDefault="003A2FC8" w:rsidP="003A2FC8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Jeśli skarga nie zawiera informacji wskazanych w ust. 1, to pozostawimy ją bez rozpatrzenia.</w:t>
      </w:r>
    </w:p>
    <w:p w14:paraId="2A79EAF9" w14:textId="77777777" w:rsidR="003A2FC8" w:rsidRPr="00284ED5" w:rsidRDefault="003A2FC8" w:rsidP="003A2FC8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 xml:space="preserve">Jeżeli nie masz statusu konsumenta, a złożyłeś skargę, to poinformujemy Cię o odmowie rozpatrzenia skargi w terminie 30 dni.  </w:t>
      </w:r>
    </w:p>
    <w:p w14:paraId="2238100D" w14:textId="77777777" w:rsidR="003A2FC8" w:rsidRPr="00284ED5" w:rsidRDefault="003A2FC8" w:rsidP="003A2FC8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lastRenderedPageBreak/>
        <w:t>Jeśli masz status konsumenta, ale skarga nie zawiera informacji wskazanych w ust. 1 powyżej, to poinformujemy Cię o:</w:t>
      </w:r>
    </w:p>
    <w:p w14:paraId="5BCC8209" w14:textId="77777777" w:rsidR="003A2FC8" w:rsidRPr="00284ED5" w:rsidRDefault="003A2FC8" w:rsidP="003A2FC8">
      <w:pPr>
        <w:pStyle w:val="Akapitzlist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 xml:space="preserve">odmowie rozpatrzenia skargi z tego powodu, w terminie 30 dni.  </w:t>
      </w:r>
    </w:p>
    <w:p w14:paraId="4FA57FC4" w14:textId="77777777" w:rsidR="003A2FC8" w:rsidRPr="00284ED5" w:rsidRDefault="003A2FC8" w:rsidP="003A2FC8">
      <w:pPr>
        <w:pStyle w:val="Akapitzlist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 xml:space="preserve">o tym, że po złożeniu skargi zgodnie z wymogami zostanie ona przez nas rozpatrzona. </w:t>
      </w:r>
    </w:p>
    <w:p w14:paraId="1B235CA5" w14:textId="77777777" w:rsidR="003A2FC8" w:rsidRPr="00284ED5" w:rsidRDefault="003A2FC8" w:rsidP="003A2FC8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Formularz skargi dostępny jest na naszej stronie internetowej.</w:t>
      </w:r>
    </w:p>
    <w:p w14:paraId="36A5E2A2" w14:textId="77777777" w:rsidR="003A2FC8" w:rsidRPr="00284ED5" w:rsidRDefault="003A2FC8" w:rsidP="003A2F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43FA4" w14:textId="77777777" w:rsidR="003A2FC8" w:rsidRPr="00284ED5" w:rsidRDefault="003A2FC8" w:rsidP="003A2F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4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793A216F" w14:textId="77777777" w:rsidR="003A2FC8" w:rsidRPr="00284ED5" w:rsidRDefault="003A2FC8" w:rsidP="003A2F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rozpatrzenia skargi</w:t>
      </w:r>
    </w:p>
    <w:p w14:paraId="46219BA1" w14:textId="77777777" w:rsidR="003A2FC8" w:rsidRPr="00284ED5" w:rsidRDefault="003A2FC8" w:rsidP="003A2FC8">
      <w:pPr>
        <w:pStyle w:val="Akapitzlist"/>
        <w:numPr>
          <w:ilvl w:val="0"/>
          <w:numId w:val="6"/>
        </w:numPr>
        <w:spacing w:before="24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Odpowiadamy na skargę dotyczącą braku dostępności świadczonych przez nas produktów i usług w ciągu 30 dni kalendarzowych od daty jej otrzymania.</w:t>
      </w:r>
    </w:p>
    <w:p w14:paraId="125C5685" w14:textId="77777777" w:rsidR="003A2FC8" w:rsidRPr="00284ED5" w:rsidRDefault="003A2FC8" w:rsidP="003A2FC8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ED5">
        <w:rPr>
          <w:rFonts w:ascii="Times New Roman" w:hAnsi="Times New Roman" w:cs="Times New Roman"/>
          <w:sz w:val="24"/>
          <w:szCs w:val="24"/>
        </w:rPr>
        <w:t xml:space="preserve">W szczególnie skomplikowanych przypadkach, </w:t>
      </w:r>
      <w:r w:rsidRPr="00284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nie możemy rozpatrzyć skargi i odpowiedzieć na nią w ciągu 30 dni kalendarzowych, wydłużamy ten czas </w:t>
      </w:r>
      <w:r w:rsidRPr="00284ED5">
        <w:rPr>
          <w:rFonts w:ascii="Times New Roman" w:hAnsi="Times New Roman" w:cs="Times New Roman"/>
          <w:sz w:val="24"/>
          <w:szCs w:val="24"/>
        </w:rPr>
        <w:t xml:space="preserve">do 60 dni kalendarzowych. </w:t>
      </w:r>
    </w:p>
    <w:p w14:paraId="7B6FD66C" w14:textId="77777777" w:rsidR="003A2FC8" w:rsidRPr="00284ED5" w:rsidRDefault="003A2FC8" w:rsidP="003A2FC8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 xml:space="preserve">Jeśli nie możemy odpowiedzieć na skargę w terminie określonym w ust. 1, wówczas w ciągu 30 dni kalendarzowych od dnia otrzymania skargi: </w:t>
      </w:r>
    </w:p>
    <w:p w14:paraId="0C81F096" w14:textId="77777777" w:rsidR="003A2FC8" w:rsidRPr="00284ED5" w:rsidRDefault="003A2FC8" w:rsidP="003A2FC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wyjaśniamy przyczynę opóźnienia;</w:t>
      </w:r>
    </w:p>
    <w:p w14:paraId="6FF76E00" w14:textId="77777777" w:rsidR="003A2FC8" w:rsidRPr="00284ED5" w:rsidRDefault="003A2FC8" w:rsidP="003A2FC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podajemy przewidywany termin odpowiedzi na skargę, który nie może być dłuższy niż wskazany w ust. 2.</w:t>
      </w:r>
    </w:p>
    <w:p w14:paraId="0243E918" w14:textId="77777777" w:rsidR="003A2FC8" w:rsidRPr="00284ED5" w:rsidRDefault="003A2FC8" w:rsidP="003A2FC8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Wskazane w ust. 3 wyjaśnienia przekażemy w formie:</w:t>
      </w:r>
    </w:p>
    <w:p w14:paraId="0251F133" w14:textId="77777777" w:rsidR="003A2FC8" w:rsidRPr="00284ED5" w:rsidRDefault="003A2FC8" w:rsidP="003A2FC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 xml:space="preserve">pisemnej lub </w:t>
      </w:r>
    </w:p>
    <w:p w14:paraId="1C9EDCD7" w14:textId="77777777" w:rsidR="003A2FC8" w:rsidRPr="00284ED5" w:rsidRDefault="003A2FC8" w:rsidP="003A2FC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 xml:space="preserve">e-mailem (jeśli jako formę otrzymania odpowiedzi na skargę wskażesz odpowiedź drogą e-mailową). </w:t>
      </w:r>
    </w:p>
    <w:p w14:paraId="158AEE22" w14:textId="77777777" w:rsidR="003A2FC8" w:rsidRPr="00284ED5" w:rsidRDefault="003A2FC8" w:rsidP="003A2FC8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Aby zachować terminy odpowiedzi na skargę (ust. 1 i 2), wystarczy, że odpowiemy przed upływem tych terminów. W przypadku odpowiedzi na piśmie wystarczające jest nadanie jej w placówce pocztowej operatora wyznaczonego w rozumieniu art. 3 pkt 13 ustawy z dnia 23 listopada 2012 r. – Prawo pocztowe.</w:t>
      </w:r>
    </w:p>
    <w:p w14:paraId="0DDE4BDF" w14:textId="77777777" w:rsidR="003A2FC8" w:rsidRPr="00284ED5" w:rsidRDefault="003A2FC8" w:rsidP="003A2F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1625C" w14:textId="77777777" w:rsidR="003A2FC8" w:rsidRPr="00284ED5" w:rsidRDefault="003A2FC8" w:rsidP="003A2F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4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49F72DAD" w14:textId="77777777" w:rsidR="003A2FC8" w:rsidRPr="00284ED5" w:rsidRDefault="003A2FC8" w:rsidP="003A2F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 na skargę</w:t>
      </w:r>
    </w:p>
    <w:p w14:paraId="2AA01FEA" w14:textId="77777777" w:rsidR="003A2FC8" w:rsidRPr="00284ED5" w:rsidRDefault="003A2FC8" w:rsidP="003A2FC8">
      <w:pPr>
        <w:pStyle w:val="Akapitzlist"/>
        <w:numPr>
          <w:ilvl w:val="0"/>
          <w:numId w:val="10"/>
        </w:numPr>
        <w:spacing w:before="24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Odpowiedź na skargę zawiera:</w:t>
      </w:r>
    </w:p>
    <w:p w14:paraId="5BF51438" w14:textId="77777777" w:rsidR="003A2FC8" w:rsidRPr="00284ED5" w:rsidRDefault="003A2FC8" w:rsidP="003A2FC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informację o wyniku rozpatrzenia skargi;</w:t>
      </w:r>
    </w:p>
    <w:p w14:paraId="64159BBB" w14:textId="77777777" w:rsidR="003A2FC8" w:rsidRPr="00284ED5" w:rsidRDefault="003A2FC8" w:rsidP="003A2FC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imię i nazwisko osoby upoważnionej przez nas do udzielenia odpowiedzi ze wskazaniem stanowiska służbowego;</w:t>
      </w:r>
    </w:p>
    <w:p w14:paraId="2C044AA6" w14:textId="77777777" w:rsidR="003A2FC8" w:rsidRPr="00284ED5" w:rsidRDefault="003A2FC8" w:rsidP="003A2FC8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z zastrzeżeniem ust. 2 poniżej.</w:t>
      </w:r>
    </w:p>
    <w:p w14:paraId="3BB0837E" w14:textId="77777777" w:rsidR="003A2FC8" w:rsidRPr="00284ED5" w:rsidRDefault="003A2FC8" w:rsidP="003A2FC8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Jeśli:</w:t>
      </w:r>
    </w:p>
    <w:p w14:paraId="7DB153A8" w14:textId="77777777" w:rsidR="003A2FC8" w:rsidRDefault="003A2FC8" w:rsidP="003A2FC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nie uwzględniliśmy Twojej skargi – to odpowiedź na skargę zawiera uzasadnienie faktyczne i prawne;</w:t>
      </w:r>
    </w:p>
    <w:p w14:paraId="323B13EA" w14:textId="77777777" w:rsidR="007A0668" w:rsidRDefault="007A0668" w:rsidP="007A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A8C94" w14:textId="77777777" w:rsidR="007A0668" w:rsidRDefault="007A0668" w:rsidP="007A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5D3CA" w14:textId="77777777" w:rsidR="007A0668" w:rsidRDefault="007A0668" w:rsidP="007A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E0B57" w14:textId="77777777" w:rsidR="007A0668" w:rsidRPr="007A0668" w:rsidRDefault="007A0668" w:rsidP="007A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DD518" w14:textId="77777777" w:rsidR="00B10E21" w:rsidRDefault="00B10E21" w:rsidP="00B10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57D26" w14:textId="77777777" w:rsidR="00B10E21" w:rsidRDefault="00B10E21" w:rsidP="00B10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B2A8F" w14:textId="77777777" w:rsidR="00B10E21" w:rsidRDefault="00B10E21" w:rsidP="00B10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73719" w14:textId="77777777" w:rsidR="00B10E21" w:rsidRPr="00B10E21" w:rsidRDefault="00B10E21" w:rsidP="00B10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360E6" w14:textId="77777777" w:rsidR="003A2FC8" w:rsidRPr="00284ED5" w:rsidRDefault="003A2FC8" w:rsidP="003A2FC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lastRenderedPageBreak/>
        <w:t>uwzględniliśmy Twoją skargę – to odpowiedź na skargę zawiera określenie terminu, w którym Twoje żądanie zawarte w skardze zostanie przez nas zrealizowane. Termin realizacji przez nas Twojego żądania nie może być dłuższy niż 6 miesięcy od dnia udzielenia odpowiedzi na skargę.</w:t>
      </w:r>
    </w:p>
    <w:p w14:paraId="2C091D9D" w14:textId="77777777" w:rsidR="003A2FC8" w:rsidRPr="00284ED5" w:rsidRDefault="003A2FC8" w:rsidP="003A2FC8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Na skargę odpowiemy:</w:t>
      </w:r>
    </w:p>
    <w:p w14:paraId="74C1E381" w14:textId="77777777" w:rsidR="003A2FC8" w:rsidRPr="00284ED5" w:rsidRDefault="003A2FC8" w:rsidP="003A2FC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 xml:space="preserve">na piśmie; </w:t>
      </w:r>
    </w:p>
    <w:p w14:paraId="4D41B30A" w14:textId="77777777" w:rsidR="003A2FC8" w:rsidRPr="00284ED5" w:rsidRDefault="003A2FC8" w:rsidP="003A2FC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 xml:space="preserve">na papierze firmowym; </w:t>
      </w:r>
    </w:p>
    <w:p w14:paraId="6C7E651D" w14:textId="27A14911" w:rsidR="003A2FC8" w:rsidRPr="00284ED5" w:rsidRDefault="003A2FC8" w:rsidP="003A2FC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 xml:space="preserve">przy użyciu czcionki </w:t>
      </w:r>
      <w:r w:rsidR="00284ED5" w:rsidRPr="00284ED5">
        <w:rPr>
          <w:rFonts w:ascii="Times New Roman" w:hAnsi="Times New Roman" w:cs="Times New Roman"/>
          <w:sz w:val="24"/>
          <w:szCs w:val="24"/>
        </w:rPr>
        <w:t xml:space="preserve">Times New Roman 12 </w:t>
      </w:r>
      <w:r w:rsidRPr="00284ED5">
        <w:rPr>
          <w:rFonts w:ascii="Times New Roman" w:hAnsi="Times New Roman" w:cs="Times New Roman"/>
          <w:sz w:val="24"/>
          <w:szCs w:val="24"/>
        </w:rPr>
        <w:t xml:space="preserve">pkt, (na Twoje żądanie użyjemy innej lub większej czcionki). </w:t>
      </w:r>
    </w:p>
    <w:p w14:paraId="47FA0B9C" w14:textId="77777777" w:rsidR="003A2FC8" w:rsidRPr="00284ED5" w:rsidRDefault="003A2FC8" w:rsidP="003A2FC8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bCs/>
          <w:sz w:val="24"/>
          <w:szCs w:val="24"/>
        </w:rPr>
        <w:t>Na skargę odpowiadamy:</w:t>
      </w:r>
    </w:p>
    <w:p w14:paraId="5E9C4619" w14:textId="77777777" w:rsidR="003A2FC8" w:rsidRPr="00284ED5" w:rsidRDefault="003A2FC8" w:rsidP="003A2FC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listem poleconym na adres wskazany w skardze lub przez skrzynkę elektroniczną, z zastrzeżeniem pkt 2;</w:t>
      </w:r>
    </w:p>
    <w:p w14:paraId="2C3A1289" w14:textId="77777777" w:rsidR="003A2FC8" w:rsidRPr="00284ED5" w:rsidRDefault="003A2FC8" w:rsidP="003A2FC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 xml:space="preserve">e-mailem w formie podpisanego elektronicznie pliku pdf, zaszyfrowanego hasłem. </w:t>
      </w:r>
    </w:p>
    <w:p w14:paraId="4AE5E95C" w14:textId="77777777" w:rsidR="003A2FC8" w:rsidRPr="00284ED5" w:rsidRDefault="003A2FC8" w:rsidP="003A2FC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 xml:space="preserve">Hasło do odczytania lub odsłuchania odpowiedzi wysyłamy na numer telefonu, który podasz nam w formularzu skargi. </w:t>
      </w:r>
    </w:p>
    <w:p w14:paraId="71365539" w14:textId="77777777" w:rsidR="003A2FC8" w:rsidRPr="00284ED5" w:rsidRDefault="003A2FC8" w:rsidP="003A2FC8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Gdy nie zgadzasz się ze stanowiskiem w odpowiedzi na skargę, możesz:</w:t>
      </w:r>
    </w:p>
    <w:p w14:paraId="4C704DA3" w14:textId="03F08292" w:rsidR="003A2FC8" w:rsidRPr="00284ED5" w:rsidRDefault="003A2FC8" w:rsidP="003A2FC8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 xml:space="preserve">odwołać się do Prezesa Zarządu </w:t>
      </w:r>
      <w:r w:rsidR="00284ED5" w:rsidRPr="00284ED5">
        <w:rPr>
          <w:rFonts w:ascii="Times New Roman" w:hAnsi="Times New Roman" w:cs="Times New Roman"/>
          <w:sz w:val="24"/>
          <w:szCs w:val="24"/>
        </w:rPr>
        <w:t>Banku Spółdzielczego w Szubinie.</w:t>
      </w:r>
      <w:r w:rsidRPr="00284ED5">
        <w:rPr>
          <w:rFonts w:ascii="Times New Roman" w:hAnsi="Times New Roman" w:cs="Times New Roman"/>
          <w:sz w:val="24"/>
          <w:szCs w:val="24"/>
        </w:rPr>
        <w:t xml:space="preserve"> Poinformujemy Cię o sposobie i terminie wniesienia tego odwołania;</w:t>
      </w:r>
    </w:p>
    <w:p w14:paraId="0B5F4FA4" w14:textId="77777777" w:rsidR="003A2FC8" w:rsidRPr="00284ED5" w:rsidRDefault="003A2FC8" w:rsidP="003A2FC8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D5">
        <w:rPr>
          <w:rFonts w:ascii="Times New Roman" w:hAnsi="Times New Roman" w:cs="Times New Roman"/>
          <w:sz w:val="24"/>
          <w:szCs w:val="24"/>
        </w:rPr>
        <w:t>złożyć zawiadomienie do Prezesa Zarządu PFRON (adres siedziby: al. Jana Pawła II 13, 00-828 Warszawa) o tym, że nasz produkt albo usługa nie spełnia wymagań dostępności (o zawiadomieniu mowa w art. 67 ustawy o dostępności).</w:t>
      </w:r>
    </w:p>
    <w:p w14:paraId="627F0FDB" w14:textId="77777777" w:rsidR="003A2FC8" w:rsidRPr="00F01A34" w:rsidRDefault="003A2FC8" w:rsidP="003A2FC8">
      <w:pPr>
        <w:spacing w:line="276" w:lineRule="auto"/>
        <w:rPr>
          <w:rFonts w:ascii="Times New Roman" w:hAnsi="Times New Roman" w:cs="Times New Roman"/>
          <w:b/>
          <w:color w:val="EE0000"/>
          <w:sz w:val="24"/>
          <w:szCs w:val="24"/>
        </w:rPr>
      </w:pPr>
    </w:p>
    <w:p w14:paraId="0C62A467" w14:textId="77777777" w:rsidR="00EA6796" w:rsidRPr="00F01A34" w:rsidRDefault="00EA6796">
      <w:pPr>
        <w:rPr>
          <w:rFonts w:ascii="Times New Roman" w:hAnsi="Times New Roman" w:cs="Times New Roman"/>
          <w:sz w:val="24"/>
          <w:szCs w:val="24"/>
        </w:rPr>
      </w:pPr>
    </w:p>
    <w:sectPr w:rsidR="00EA6796" w:rsidRPr="00F01A34" w:rsidSect="00B10E2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343"/>
    <w:multiLevelType w:val="hybridMultilevel"/>
    <w:tmpl w:val="E2EAE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5BA"/>
    <w:multiLevelType w:val="hybridMultilevel"/>
    <w:tmpl w:val="55D67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13A2"/>
    <w:multiLevelType w:val="hybridMultilevel"/>
    <w:tmpl w:val="0D5E1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3C35"/>
    <w:multiLevelType w:val="hybridMultilevel"/>
    <w:tmpl w:val="06CC29DE"/>
    <w:lvl w:ilvl="0" w:tplc="1B1C41C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036D5"/>
    <w:multiLevelType w:val="hybridMultilevel"/>
    <w:tmpl w:val="80C20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E02AF"/>
    <w:multiLevelType w:val="hybridMultilevel"/>
    <w:tmpl w:val="0A443D32"/>
    <w:lvl w:ilvl="0" w:tplc="B7AA81D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74318"/>
    <w:multiLevelType w:val="hybridMultilevel"/>
    <w:tmpl w:val="CAB65D6A"/>
    <w:lvl w:ilvl="0" w:tplc="6F187D6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2EC670D"/>
    <w:multiLevelType w:val="hybridMultilevel"/>
    <w:tmpl w:val="4104B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01B35"/>
    <w:multiLevelType w:val="hybridMultilevel"/>
    <w:tmpl w:val="9FDC6730"/>
    <w:lvl w:ilvl="0" w:tplc="EC5622D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A5517"/>
    <w:multiLevelType w:val="hybridMultilevel"/>
    <w:tmpl w:val="1FA4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C37A4"/>
    <w:multiLevelType w:val="hybridMultilevel"/>
    <w:tmpl w:val="015EC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B101D"/>
    <w:multiLevelType w:val="hybridMultilevel"/>
    <w:tmpl w:val="54CA3EFA"/>
    <w:lvl w:ilvl="0" w:tplc="68BC7F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4172F"/>
    <w:multiLevelType w:val="hybridMultilevel"/>
    <w:tmpl w:val="1FF69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45AE3"/>
    <w:multiLevelType w:val="hybridMultilevel"/>
    <w:tmpl w:val="0AA6F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B7984"/>
    <w:multiLevelType w:val="hybridMultilevel"/>
    <w:tmpl w:val="4DC00F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68446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0493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375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156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05490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46210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21762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61687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846847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1857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29014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30018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9258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4564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70768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BD"/>
    <w:rsid w:val="00127A96"/>
    <w:rsid w:val="00201867"/>
    <w:rsid w:val="00240FA9"/>
    <w:rsid w:val="00284ED5"/>
    <w:rsid w:val="003A2FC8"/>
    <w:rsid w:val="004908BD"/>
    <w:rsid w:val="00686416"/>
    <w:rsid w:val="006C5094"/>
    <w:rsid w:val="00704789"/>
    <w:rsid w:val="007A0668"/>
    <w:rsid w:val="00B10E21"/>
    <w:rsid w:val="00C8247D"/>
    <w:rsid w:val="00EA6796"/>
    <w:rsid w:val="00F01A34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649D"/>
  <w15:chartTrackingRefBased/>
  <w15:docId w15:val="{61551CA7-A187-4399-B9E9-096C3DBA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FC8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0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0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08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0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08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0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0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0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0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0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08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8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08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08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08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08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08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0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0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0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0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0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08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08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08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0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08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08B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A2FC8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3A2FC8"/>
    <w:pPr>
      <w:snapToGrid w:val="0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2FC8"/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1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szubi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Śmigiel</dc:creator>
  <cp:keywords/>
  <dc:description/>
  <cp:lastModifiedBy>Joanna Śmigiel</cp:lastModifiedBy>
  <cp:revision>7</cp:revision>
  <dcterms:created xsi:type="dcterms:W3CDTF">2025-07-17T12:55:00Z</dcterms:created>
  <dcterms:modified xsi:type="dcterms:W3CDTF">2025-07-18T12:51:00Z</dcterms:modified>
</cp:coreProperties>
</file>