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70CC" w14:textId="77777777" w:rsidR="00CF72D3" w:rsidRDefault="00CF72D3" w:rsidP="00FC4A59"/>
    <w:p w14:paraId="0B3A2295" w14:textId="44121D77" w:rsidR="00D27B7D" w:rsidRPr="00891D14" w:rsidRDefault="00D27B7D" w:rsidP="00FC4A59">
      <w:pPr>
        <w:rPr>
          <w:b/>
          <w:bCs/>
        </w:rPr>
      </w:pPr>
      <w:r w:rsidRPr="00891D14">
        <w:rPr>
          <w:b/>
          <w:bCs/>
        </w:rPr>
        <w:t xml:space="preserve">KREDYT PŁYNNOŚCIOWY </w:t>
      </w:r>
      <w:r w:rsidR="00AA18BC" w:rsidRPr="00891D14">
        <w:rPr>
          <w:b/>
          <w:bCs/>
        </w:rPr>
        <w:t>z dopłatami ARiMR</w:t>
      </w:r>
      <w:r w:rsidR="00FC57A2">
        <w:rPr>
          <w:b/>
          <w:bCs/>
        </w:rPr>
        <w:t>. O</w:t>
      </w:r>
      <w:r w:rsidR="00FC57A2" w:rsidRPr="00FC57A2">
        <w:rPr>
          <w:b/>
          <w:bCs/>
        </w:rPr>
        <w:t>procentowanie płacone przez Kredytobiorcę wynosi 2%</w:t>
      </w:r>
      <w:r w:rsidR="00AA18BC" w:rsidRPr="00891D14">
        <w:rPr>
          <w:b/>
          <w:bCs/>
        </w:rPr>
        <w:t xml:space="preserve"> </w:t>
      </w:r>
      <w:bookmarkStart w:id="0" w:name="_Hlk139449774"/>
      <w:r w:rsidR="00834421" w:rsidRPr="00891D14">
        <w:rPr>
          <w:b/>
          <w:bCs/>
        </w:rPr>
        <w:t xml:space="preserve"> </w:t>
      </w:r>
      <w:bookmarkEnd w:id="0"/>
    </w:p>
    <w:p w14:paraId="4C6A4022" w14:textId="73E74B21" w:rsidR="00FC4A59" w:rsidRDefault="00FC4A59" w:rsidP="00FC4A59">
      <w:r>
        <w:t>Kwota kredytów udzielonych producentowi rolnemu nie może przekroczyć kwoty:</w:t>
      </w:r>
    </w:p>
    <w:p w14:paraId="232B3304" w14:textId="77777777" w:rsidR="00FC4A59" w:rsidRDefault="00FC4A59" w:rsidP="00FC4A59">
      <w:r>
        <w:t>1) 100 000 zł – gdy producent rolny prowadzi gospodarstwo rolne w rozumieniu przepisów o podatku rolnym</w:t>
      </w:r>
    </w:p>
    <w:p w14:paraId="4B50F20D" w14:textId="77777777" w:rsidR="00FC4A59" w:rsidRDefault="00FC4A59" w:rsidP="00FC4A59">
      <w:r>
        <w:t>o powierzchni nie większej niż 50 ha użytków rolnych;</w:t>
      </w:r>
    </w:p>
    <w:p w14:paraId="7B62AF24" w14:textId="77777777" w:rsidR="00FC4A59" w:rsidRDefault="00FC4A59" w:rsidP="00FC4A59">
      <w:r>
        <w:t>2) 200 000 zł – gdy producent rolny prowadzi gospodarstwo rolne w rozumieniu przepisów o podatku rolnym</w:t>
      </w:r>
    </w:p>
    <w:p w14:paraId="13E5F0CA" w14:textId="77777777" w:rsidR="00FC4A59" w:rsidRDefault="00FC4A59" w:rsidP="00FC4A59">
      <w:r>
        <w:t>o powierzchni powyżej 50 ha i nie większej niż 100 ha użytków rolnych;</w:t>
      </w:r>
    </w:p>
    <w:p w14:paraId="775340D5" w14:textId="77777777" w:rsidR="00FC4A59" w:rsidRDefault="00FC4A59" w:rsidP="00FC4A59">
      <w:r>
        <w:t>3) 400 000 zł – gdy producent rolny prowadzi gospodarstwo rolne w rozumieniu przepisów o podatku rolnym</w:t>
      </w:r>
    </w:p>
    <w:p w14:paraId="3F76E886" w14:textId="0B71B5D5" w:rsidR="00FC4A59" w:rsidRDefault="00FC4A59" w:rsidP="00FC4A59">
      <w:r>
        <w:t>o powierzchni powyżej 100 ha użytków rolnych.</w:t>
      </w:r>
    </w:p>
    <w:p w14:paraId="4FC3382B" w14:textId="77777777" w:rsidR="0043623A" w:rsidRDefault="00FC4A59" w:rsidP="00FC4A59">
      <w:r>
        <w:t>Od kredytobiorcy nie wymaga się wniesienia wkładu własnego.</w:t>
      </w:r>
    </w:p>
    <w:p w14:paraId="0F4E9B25" w14:textId="55E8EC05" w:rsidR="00834421" w:rsidRPr="00891D14" w:rsidRDefault="00016810" w:rsidP="00FC4A59">
      <w:pPr>
        <w:rPr>
          <w:b/>
          <w:bCs/>
        </w:rPr>
      </w:pPr>
      <w:r w:rsidRPr="00891D14">
        <w:rPr>
          <w:b/>
          <w:bCs/>
        </w:rPr>
        <w:t>OKRES</w:t>
      </w:r>
      <w:r w:rsidR="00FC4A59" w:rsidRPr="00891D14">
        <w:rPr>
          <w:b/>
          <w:bCs/>
        </w:rPr>
        <w:t xml:space="preserve"> POMOCY</w:t>
      </w:r>
      <w:r w:rsidRPr="00891D14">
        <w:rPr>
          <w:b/>
          <w:bCs/>
        </w:rPr>
        <w:t xml:space="preserve"> ARiMR –  DOPŁATY DO OPROCENTOWANIA </w:t>
      </w:r>
    </w:p>
    <w:p w14:paraId="55A2A5E5" w14:textId="77777777" w:rsidR="00FC4A59" w:rsidRDefault="00FC4A59" w:rsidP="00FC4A59">
      <w:r>
        <w:t>1) 36 miesięcy w przypadku kredytów do 100 tys. zł;</w:t>
      </w:r>
    </w:p>
    <w:p w14:paraId="5BC318A8" w14:textId="77777777" w:rsidR="00FC4A59" w:rsidRDefault="00FC4A59" w:rsidP="00FC4A59">
      <w:r>
        <w:t>2) 48 miesięcy w przypadku kredytów do 200 tys. zł;</w:t>
      </w:r>
    </w:p>
    <w:p w14:paraId="1D4EDA14" w14:textId="6BD391DC" w:rsidR="00FC4A59" w:rsidRDefault="00FC4A59" w:rsidP="00FC4A59">
      <w:r>
        <w:t>3) 60 miesięcy w przypadku kredytów do 400 tys. zł;</w:t>
      </w:r>
    </w:p>
    <w:p w14:paraId="7510EEA1" w14:textId="77777777" w:rsidR="00FC4A59" w:rsidRDefault="00FC4A59" w:rsidP="00FC4A59">
      <w:r>
        <w:t>W przypadku, gdy kredyt udzielony jest na okres dłuższy niż odpowiednio 36, 48 lub 60 miesięcy, po upływie</w:t>
      </w:r>
    </w:p>
    <w:p w14:paraId="259F8DA0" w14:textId="77777777" w:rsidR="00FC4A59" w:rsidRDefault="00FC4A59" w:rsidP="00FC4A59">
      <w:r>
        <w:t>odpowiednio 36, 48 lub 60 miesięcy od dnia udzielenia kredytu dopłaty do jego oprocentowania nie są stosowane.</w:t>
      </w:r>
    </w:p>
    <w:p w14:paraId="750905C5" w14:textId="77777777" w:rsidR="00834421" w:rsidRPr="00891D14" w:rsidRDefault="00834421" w:rsidP="00834421">
      <w:pPr>
        <w:rPr>
          <w:b/>
          <w:bCs/>
        </w:rPr>
      </w:pPr>
      <w:r w:rsidRPr="00891D14">
        <w:rPr>
          <w:b/>
          <w:bCs/>
        </w:rPr>
        <w:t>PROCEDURA UBIEGANIA SIĘ O KREDYT:</w:t>
      </w:r>
    </w:p>
    <w:p w14:paraId="762F3DD1" w14:textId="77777777" w:rsidR="00834421" w:rsidRDefault="00834421" w:rsidP="00834421">
      <w:r>
        <w:t>Złożenie przez wnioskodawcę w banku wniosku o kredyt z następującymi załącznikami:</w:t>
      </w:r>
    </w:p>
    <w:p w14:paraId="0D636075" w14:textId="77777777" w:rsidR="00834421" w:rsidRDefault="00834421" w:rsidP="00834421">
      <w:r>
        <w:t>1) oświadczeniem producenta rolnego (załącznik nr 28) m.in. o:</w:t>
      </w:r>
    </w:p>
    <w:p w14:paraId="387820C7" w14:textId="56F8375E" w:rsidR="00834421" w:rsidRDefault="00016810" w:rsidP="00834421">
      <w:r>
        <w:t>a</w:t>
      </w:r>
      <w:r w:rsidR="00834421">
        <w:t>) zagrożeniu utraty płynności finansowej,</w:t>
      </w:r>
    </w:p>
    <w:p w14:paraId="738E3593" w14:textId="0A57AB05" w:rsidR="00834421" w:rsidRDefault="00016810" w:rsidP="00834421">
      <w:r>
        <w:t>b</w:t>
      </w:r>
      <w:r w:rsidR="00834421">
        <w:t>) tym, że kredyt nie zostanie przeznaczony na spłatę udzielonych kredytów przeznaczonych na zakup środków trwałych nabywanych w ramach realizacji inwestycji finansowanych ze środków PROW 2007-2013 lub stanowiących koszty kwalifikowalne w ramach działań PROW 2014-2020,</w:t>
      </w:r>
    </w:p>
    <w:p w14:paraId="31AA4CF4" w14:textId="5B0CF9D2" w:rsidR="00834421" w:rsidRDefault="00016810" w:rsidP="00834421">
      <w:r>
        <w:t>c</w:t>
      </w:r>
      <w:r w:rsidR="00834421">
        <w:t>) prowadzeniu gospodarstwa rolnego o powierzchni: mniejszej lub równej 50 ha użytków rolnych, lub większej niż 50 ha użytków rolnych,</w:t>
      </w:r>
    </w:p>
    <w:p w14:paraId="07790072" w14:textId="4A0FE78E" w:rsidR="00322F0B" w:rsidRDefault="00016810" w:rsidP="00834421">
      <w:r>
        <w:t>d</w:t>
      </w:r>
      <w:r w:rsidR="00834421">
        <w:t xml:space="preserve">) </w:t>
      </w:r>
      <w:r>
        <w:t>d</w:t>
      </w:r>
      <w:r w:rsidR="00834421">
        <w:t>okumentami potwierdzającymi powierzchnię użytków rolnych gospodarstwa rolnego mogą być, np. nakaz płatniczy</w:t>
      </w:r>
      <w:r>
        <w:t xml:space="preserve"> </w:t>
      </w:r>
      <w:r w:rsidR="00834421">
        <w:t>podatku rolnego, akt własności gruntów rolnych wraz z wypisem z rejestru gruntów, umowa dzierżawy gruntów</w:t>
      </w:r>
      <w:r>
        <w:t xml:space="preserve"> </w:t>
      </w:r>
      <w:r w:rsidR="00834421">
        <w:t>rolnych wraz z wypisem z rejestru gruntów, zaświadczenie wydane przez kierownika biura powiatowego ARiMR</w:t>
      </w:r>
      <w:r>
        <w:t xml:space="preserve"> </w:t>
      </w:r>
      <w:r w:rsidR="00834421">
        <w:t>wskazujące powierzchnię zgłoszoną do płatności bezpośrednich.</w:t>
      </w:r>
    </w:p>
    <w:p w14:paraId="4812DB3F" w14:textId="77777777" w:rsidR="001E6D99" w:rsidRPr="00891D14" w:rsidRDefault="001E6D99" w:rsidP="001E6D99">
      <w:pPr>
        <w:rPr>
          <w:b/>
          <w:bCs/>
        </w:rPr>
      </w:pPr>
      <w:r w:rsidRPr="00891D14">
        <w:rPr>
          <w:b/>
          <w:bCs/>
        </w:rPr>
        <w:t>PRZEZNACZENIE KREDYTU:</w:t>
      </w:r>
    </w:p>
    <w:p w14:paraId="577209BB" w14:textId="03D287B9" w:rsidR="001E6D99" w:rsidRDefault="001E6D99" w:rsidP="001E6D99">
      <w:r>
        <w:t>1)</w:t>
      </w:r>
      <w:r w:rsidR="00CF72D3">
        <w:t xml:space="preserve"> K</w:t>
      </w:r>
      <w:r w:rsidR="00CF72D3">
        <w:t>redyt przeznaczony jest dla producentów rolnych, którym zagraża utrata płynności finansowej w związku z ograniczeniami na rynku rolnym spowodowanymi agresją Federacji Rosyjskiej wobec Ukrainy</w:t>
      </w:r>
      <w:r w:rsidR="00CF72D3">
        <w:t xml:space="preserve">. </w:t>
      </w:r>
      <w:r>
        <w:t>Kredyt może zostać udzielony na uregulowanie zobowiązań finansowych związanych</w:t>
      </w:r>
      <w:r w:rsidR="00CF72D3">
        <w:t xml:space="preserve"> </w:t>
      </w:r>
      <w:r>
        <w:t>z prowadzeniem działalności rolniczej w gospodarstwie rolnym oraz ponoszenie przez producentów</w:t>
      </w:r>
      <w:r w:rsidR="00CF72D3">
        <w:t xml:space="preserve"> </w:t>
      </w:r>
      <w:r>
        <w:t>rolnych bieżących nakładów przyczyniających się do utrzymania płynności finansowej.</w:t>
      </w:r>
      <w:r w:rsidR="00CF72D3">
        <w:t xml:space="preserve"> </w:t>
      </w:r>
    </w:p>
    <w:sectPr w:rsidR="001E6D99" w:rsidSect="001E6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8AA5" w14:textId="77777777" w:rsidR="00377AB0" w:rsidRDefault="00377AB0" w:rsidP="001E6D99">
      <w:pPr>
        <w:spacing w:after="0" w:line="240" w:lineRule="auto"/>
      </w:pPr>
      <w:r>
        <w:separator/>
      </w:r>
    </w:p>
  </w:endnote>
  <w:endnote w:type="continuationSeparator" w:id="0">
    <w:p w14:paraId="4B90E289" w14:textId="77777777" w:rsidR="00377AB0" w:rsidRDefault="00377AB0" w:rsidP="001E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CA45" w14:textId="77777777" w:rsidR="00377AB0" w:rsidRDefault="00377AB0" w:rsidP="001E6D99">
      <w:pPr>
        <w:spacing w:after="0" w:line="240" w:lineRule="auto"/>
      </w:pPr>
      <w:r>
        <w:separator/>
      </w:r>
    </w:p>
  </w:footnote>
  <w:footnote w:type="continuationSeparator" w:id="0">
    <w:p w14:paraId="2B8AD2A7" w14:textId="77777777" w:rsidR="00377AB0" w:rsidRDefault="00377AB0" w:rsidP="001E6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4A"/>
    <w:rsid w:val="00016810"/>
    <w:rsid w:val="00122B1F"/>
    <w:rsid w:val="001E6D99"/>
    <w:rsid w:val="00322F0B"/>
    <w:rsid w:val="00377AB0"/>
    <w:rsid w:val="0043623A"/>
    <w:rsid w:val="0071291A"/>
    <w:rsid w:val="00834421"/>
    <w:rsid w:val="00891D14"/>
    <w:rsid w:val="00AA18BC"/>
    <w:rsid w:val="00CF72D3"/>
    <w:rsid w:val="00D27B7D"/>
    <w:rsid w:val="00E13E4A"/>
    <w:rsid w:val="00FC4A59"/>
    <w:rsid w:val="00F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271A"/>
  <w15:chartTrackingRefBased/>
  <w15:docId w15:val="{92D1F6BE-F44D-4652-807E-3CE05F5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5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D99"/>
  </w:style>
  <w:style w:type="paragraph" w:styleId="Stopka">
    <w:name w:val="footer"/>
    <w:basedOn w:val="Normalny"/>
    <w:link w:val="StopkaZnak"/>
    <w:uiPriority w:val="99"/>
    <w:unhideWhenUsed/>
    <w:rsid w:val="001E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D99"/>
  </w:style>
  <w:style w:type="paragraph" w:styleId="Akapitzlist">
    <w:name w:val="List Paragraph"/>
    <w:basedOn w:val="Normalny"/>
    <w:uiPriority w:val="34"/>
    <w:qFormat/>
    <w:rsid w:val="008344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5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F72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Stramel</dc:creator>
  <cp:keywords/>
  <dc:description/>
  <cp:lastModifiedBy>operator</cp:lastModifiedBy>
  <cp:revision>6</cp:revision>
  <dcterms:created xsi:type="dcterms:W3CDTF">2023-07-05T08:40:00Z</dcterms:created>
  <dcterms:modified xsi:type="dcterms:W3CDTF">2023-07-05T10:09:00Z</dcterms:modified>
</cp:coreProperties>
</file>